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F" w:rsidRDefault="00F6443F" w:rsidP="00F6443F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5581650" cy="8343900"/>
            <wp:effectExtent l="0" t="19050" r="76200" b="571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443F" w:rsidRDefault="00F6443F" w:rsidP="00F6443F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Zdroj: </w:t>
      </w:r>
      <w:proofErr w:type="gramStart"/>
      <w:r>
        <w:rPr>
          <w:rFonts w:ascii="Arial Narrow" w:hAnsi="Arial Narrow" w:cs="Arial"/>
          <w:sz w:val="20"/>
          <w:szCs w:val="20"/>
        </w:rPr>
        <w:t>autor  2014</w:t>
      </w:r>
      <w:proofErr w:type="gramEnd"/>
      <w:r>
        <w:rPr>
          <w:rFonts w:ascii="Arial Narrow" w:hAnsi="Arial Narrow" w:cs="Arial"/>
          <w:sz w:val="20"/>
          <w:szCs w:val="20"/>
        </w:rPr>
        <w:t xml:space="preserve"> (vlastní šetření)</w:t>
      </w:r>
    </w:p>
    <w:p w:rsidR="008A191C" w:rsidRDefault="008A191C"/>
    <w:sectPr w:rsidR="008A191C" w:rsidSect="008A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43F"/>
    <w:rsid w:val="008A191C"/>
    <w:rsid w:val="00F6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5"/>
  <c:chart>
    <c:title>
      <c:tx>
        <c:rich>
          <a:bodyPr/>
          <a:lstStyle/>
          <a:p>
            <a:pPr>
              <a:defRPr/>
            </a:pPr>
            <a:r>
              <a:rPr lang="cs-CZ" sz="1100"/>
              <a:t>Vliv muzikoterapie </a:t>
            </a:r>
            <a:r>
              <a:rPr lang="cs-CZ" sz="1100" baseline="0"/>
              <a:t> </a:t>
            </a:r>
            <a:r>
              <a:rPr lang="cs-CZ" sz="1100"/>
              <a:t>(metod</a:t>
            </a:r>
            <a:r>
              <a:rPr lang="cs-CZ" sz="1100" baseline="0"/>
              <a:t>a CMLH)</a:t>
            </a:r>
            <a:r>
              <a:rPr lang="cs-CZ" sz="1100"/>
              <a:t> na</a:t>
            </a:r>
            <a:r>
              <a:rPr lang="cs-CZ" sz="1100" baseline="0"/>
              <a:t>  výchovně vzdělávací proces</a:t>
            </a:r>
            <a:r>
              <a:rPr lang="cs-CZ" sz="1100"/>
              <a:t> </a:t>
            </a:r>
          </a:p>
        </c:rich>
      </c:tx>
      <c:layout>
        <c:manualLayout>
          <c:xMode val="edge"/>
          <c:yMode val="edge"/>
          <c:x val="0.15189934875887956"/>
          <c:y val="5.4570284878773731E-2"/>
        </c:manualLayout>
      </c:layout>
    </c:title>
    <c:plotArea>
      <c:layout>
        <c:manualLayout>
          <c:layoutTarget val="inner"/>
          <c:xMode val="edge"/>
          <c:yMode val="edge"/>
          <c:x val="0.41463163458734326"/>
          <c:y val="0.13400898341315584"/>
          <c:w val="0.52708716097987751"/>
          <c:h val="0.76963798879978762"/>
        </c:manualLayout>
      </c:layout>
      <c:barChart>
        <c:barDir val="bar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průměr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jiná možnost</c:v>
                </c:pt>
                <c:pt idx="1">
                  <c:v>pozitivní vliv muzikoterapie na klima třídy</c:v>
                </c:pt>
                <c:pt idx="2">
                  <c:v>pozitivní vliv muzikoterapie na předcházející vzdělávací proces</c:v>
                </c:pt>
                <c:pt idx="3">
                  <c:v>pozitivní vliv muzikoterapie na následující vzdělávací proces</c:v>
                </c:pt>
                <c:pt idx="4">
                  <c:v>zařazení muzikoterapie do průběhu vyučování příznivě ovlivňuje výchovně vzdělávací proces</c:v>
                </c:pt>
                <c:pt idx="5">
                  <c:v>chování a prožívání žáka po muzikoterapii je pozitivně změněno</c:v>
                </c:pt>
                <c:pt idx="6">
                  <c:v>chování a prožívání žáka před muzikoterapií je pozitivně změněno</c:v>
                </c:pt>
                <c:pt idx="7">
                  <c:v>chování žáka je při muzikoterapii odlišné od chování při vyučování</c:v>
                </c:pt>
                <c:pt idx="8">
                  <c:v>dílčí účinky muzikoterapie ovlivňují získávání vědomostí a dovedností</c:v>
                </c:pt>
              </c:strCache>
            </c:strRef>
          </c:cat>
          <c:val>
            <c:numRef>
              <c:f>List1!$B$2:$B$10</c:f>
              <c:numCache>
                <c:formatCode>0.00%</c:formatCode>
                <c:ptCount val="9"/>
                <c:pt idx="0">
                  <c:v>0.14169999999999999</c:v>
                </c:pt>
                <c:pt idx="1">
                  <c:v>0.5777000000000001</c:v>
                </c:pt>
                <c:pt idx="2">
                  <c:v>0.10900000000000001</c:v>
                </c:pt>
                <c:pt idx="3">
                  <c:v>0.66490000000000016</c:v>
                </c:pt>
                <c:pt idx="4">
                  <c:v>0.50139999999999996</c:v>
                </c:pt>
                <c:pt idx="5">
                  <c:v>0.59949999999999992</c:v>
                </c:pt>
                <c:pt idx="6">
                  <c:v>0.53410000000000002</c:v>
                </c:pt>
                <c:pt idx="7">
                  <c:v>0.41420000000000001</c:v>
                </c:pt>
                <c:pt idx="8">
                  <c:v>0.5232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3. fáze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jiná možnost</c:v>
                </c:pt>
                <c:pt idx="1">
                  <c:v>pozitivní vliv muzikoterapie na klima třídy</c:v>
                </c:pt>
                <c:pt idx="2">
                  <c:v>pozitivní vliv muzikoterapie na předcházející vzdělávací proces</c:v>
                </c:pt>
                <c:pt idx="3">
                  <c:v>pozitivní vliv muzikoterapie na následující vzdělávací proces</c:v>
                </c:pt>
                <c:pt idx="4">
                  <c:v>zařazení muzikoterapie do průběhu vyučování příznivě ovlivňuje výchovně vzdělávací proces</c:v>
                </c:pt>
                <c:pt idx="5">
                  <c:v>chování a prožívání žáka po muzikoterapii je pozitivně změněno</c:v>
                </c:pt>
                <c:pt idx="6">
                  <c:v>chování a prožívání žáka před muzikoterapií je pozitivně změněno</c:v>
                </c:pt>
                <c:pt idx="7">
                  <c:v>chování žáka je při muzikoterapii odlišné od chování při vyučování</c:v>
                </c:pt>
                <c:pt idx="8">
                  <c:v>dílčí účinky muzikoterapie ovlivňují získávání vědomostí a dovedností</c:v>
                </c:pt>
              </c:strCache>
            </c:strRef>
          </c:cat>
          <c:val>
            <c:numRef>
              <c:f>List1!$C$2:$C$10</c:f>
              <c:numCache>
                <c:formatCode>0.00%</c:formatCode>
                <c:ptCount val="9"/>
                <c:pt idx="1">
                  <c:v>0.64600000000000013</c:v>
                </c:pt>
                <c:pt idx="2">
                  <c:v>9.69E-2</c:v>
                </c:pt>
                <c:pt idx="3">
                  <c:v>0.67830000000000013</c:v>
                </c:pt>
                <c:pt idx="4">
                  <c:v>0.58139999999999992</c:v>
                </c:pt>
                <c:pt idx="5">
                  <c:v>0.71060000000000012</c:v>
                </c:pt>
                <c:pt idx="6">
                  <c:v>0.4845000000000001</c:v>
                </c:pt>
                <c:pt idx="7">
                  <c:v>0.4845000000000001</c:v>
                </c:pt>
                <c:pt idx="8">
                  <c:v>0.61370000000000013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2. fáze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jiná možnost</c:v>
                </c:pt>
                <c:pt idx="1">
                  <c:v>pozitivní vliv muzikoterapie na klima třídy</c:v>
                </c:pt>
                <c:pt idx="2">
                  <c:v>pozitivní vliv muzikoterapie na předcházející vzdělávací proces</c:v>
                </c:pt>
                <c:pt idx="3">
                  <c:v>pozitivní vliv muzikoterapie na následující vzdělávací proces</c:v>
                </c:pt>
                <c:pt idx="4">
                  <c:v>zařazení muzikoterapie do průběhu vyučování příznivě ovlivňuje výchovně vzdělávací proces</c:v>
                </c:pt>
                <c:pt idx="5">
                  <c:v>chování a prožívání žáka po muzikoterapii je pozitivně změněno</c:v>
                </c:pt>
                <c:pt idx="6">
                  <c:v>chování a prožívání žáka před muzikoterapií je pozitivně změněno</c:v>
                </c:pt>
                <c:pt idx="7">
                  <c:v>chování žáka je při muzikoterapii odlišné od chování při vyučování</c:v>
                </c:pt>
                <c:pt idx="8">
                  <c:v>dílčí účinky muzikoterapie ovlivňují získávání vědomostí a dovedností</c:v>
                </c:pt>
              </c:strCache>
            </c:strRef>
          </c:cat>
          <c:val>
            <c:numRef>
              <c:f>List1!$D$2:$D$10</c:f>
              <c:numCache>
                <c:formatCode>0.00%</c:formatCode>
                <c:ptCount val="9"/>
                <c:pt idx="1">
                  <c:v>0.44850000000000001</c:v>
                </c:pt>
                <c:pt idx="2">
                  <c:v>0.17250000000000001</c:v>
                </c:pt>
                <c:pt idx="3">
                  <c:v>0.72450000000000003</c:v>
                </c:pt>
                <c:pt idx="4">
                  <c:v>0.48300000000000004</c:v>
                </c:pt>
                <c:pt idx="5">
                  <c:v>0.44850000000000001</c:v>
                </c:pt>
                <c:pt idx="6">
                  <c:v>0.41400000000000003</c:v>
                </c:pt>
                <c:pt idx="7">
                  <c:v>0.27600000000000002</c:v>
                </c:pt>
                <c:pt idx="8">
                  <c:v>0.55200000000000005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1. fáze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jiná možnost</c:v>
                </c:pt>
                <c:pt idx="1">
                  <c:v>pozitivní vliv muzikoterapie na klima třídy</c:v>
                </c:pt>
                <c:pt idx="2">
                  <c:v>pozitivní vliv muzikoterapie na předcházející vzdělávací proces</c:v>
                </c:pt>
                <c:pt idx="3">
                  <c:v>pozitivní vliv muzikoterapie na následující vzdělávací proces</c:v>
                </c:pt>
                <c:pt idx="4">
                  <c:v>zařazení muzikoterapie do průběhu vyučování příznivě ovlivňuje výchovně vzdělávací proces</c:v>
                </c:pt>
                <c:pt idx="5">
                  <c:v>chování a prožívání žáka po muzikoterapii je pozitivně změněno</c:v>
                </c:pt>
                <c:pt idx="6">
                  <c:v>chování a prožívání žáka před muzikoterapií je pozitivně změněno</c:v>
                </c:pt>
                <c:pt idx="7">
                  <c:v>chování žáka je při muzikoterapii odlišné od chování při vyučování</c:v>
                </c:pt>
                <c:pt idx="8">
                  <c:v>dílčí účinky muzikoterapie ovlivňují získávání vědomostí a dovedností</c:v>
                </c:pt>
              </c:strCache>
            </c:strRef>
          </c:cat>
          <c:val>
            <c:numRef>
              <c:f>List1!$E$2:$E$10</c:f>
              <c:numCache>
                <c:formatCode>0.00%</c:formatCode>
                <c:ptCount val="9"/>
                <c:pt idx="1">
                  <c:v>0.62600000000000011</c:v>
                </c:pt>
                <c:pt idx="2">
                  <c:v>6.2600000000000003E-2</c:v>
                </c:pt>
                <c:pt idx="3">
                  <c:v>0.59470000000000001</c:v>
                </c:pt>
                <c:pt idx="4">
                  <c:v>0.43820000000000003</c:v>
                </c:pt>
                <c:pt idx="5">
                  <c:v>0.62600000000000011</c:v>
                </c:pt>
                <c:pt idx="6">
                  <c:v>0.68859999999999999</c:v>
                </c:pt>
                <c:pt idx="7">
                  <c:v>0.46950000000000003</c:v>
                </c:pt>
                <c:pt idx="8">
                  <c:v>0.40690000000000004</c:v>
                </c:pt>
              </c:numCache>
            </c:numRef>
          </c:val>
        </c:ser>
        <c:dLbls>
          <c:showVal val="1"/>
        </c:dLbls>
        <c:axId val="49205632"/>
        <c:axId val="49207168"/>
      </c:barChart>
      <c:catAx>
        <c:axId val="49205632"/>
        <c:scaling>
          <c:orientation val="minMax"/>
        </c:scaling>
        <c:axPos val="l"/>
        <c:majorTickMark val="none"/>
        <c:tickLblPos val="nextTo"/>
        <c:crossAx val="49207168"/>
        <c:crosses val="autoZero"/>
        <c:auto val="1"/>
        <c:lblAlgn val="ctr"/>
        <c:lblOffset val="100"/>
      </c:catAx>
      <c:valAx>
        <c:axId val="4920716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crossAx val="49205632"/>
        <c:crosses val="autoZero"/>
        <c:crossBetween val="between"/>
      </c:valAx>
    </c:plotArea>
    <c:legend>
      <c:legendPos val="b"/>
    </c:legend>
    <c:plotVisOnly val="1"/>
  </c:chart>
  <c:spPr>
    <a:ln>
      <a:solidFill>
        <a:srgbClr val="00B05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Stríníková</dc:creator>
  <cp:lastModifiedBy>Veronika Stríníková</cp:lastModifiedBy>
  <cp:revision>1</cp:revision>
  <dcterms:created xsi:type="dcterms:W3CDTF">2014-04-25T12:21:00Z</dcterms:created>
  <dcterms:modified xsi:type="dcterms:W3CDTF">2014-04-25T12:28:00Z</dcterms:modified>
</cp:coreProperties>
</file>